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1738" w:rsidRDefault="00757D80">
      <w:pPr>
        <w:rPr>
          <w:sz w:val="32"/>
          <w:szCs w:val="32"/>
        </w:rPr>
      </w:pPr>
      <w:r w:rsidRPr="00757D80">
        <w:rPr>
          <w:sz w:val="32"/>
          <w:szCs w:val="32"/>
        </w:rPr>
        <w:t xml:space="preserve">Extracts from </w:t>
      </w:r>
      <w:r w:rsidRPr="00757D80">
        <w:rPr>
          <w:i/>
          <w:sz w:val="32"/>
          <w:szCs w:val="32"/>
        </w:rPr>
        <w:t xml:space="preserve">Mein </w:t>
      </w:r>
      <w:proofErr w:type="spellStart"/>
      <w:r w:rsidRPr="00757D80">
        <w:rPr>
          <w:i/>
          <w:sz w:val="32"/>
          <w:szCs w:val="32"/>
        </w:rPr>
        <w:t>Kampf</w:t>
      </w:r>
      <w:proofErr w:type="spellEnd"/>
      <w:r w:rsidRPr="00757D80">
        <w:rPr>
          <w:sz w:val="32"/>
          <w:szCs w:val="32"/>
        </w:rPr>
        <w:t xml:space="preserve"> by Adolf Hitler (1924)</w:t>
      </w:r>
    </w:p>
    <w:tbl>
      <w:tblPr>
        <w:tblpPr w:leftFromText="45" w:rightFromText="45" w:vertAnchor="text"/>
        <w:tblW w:w="5000" w:type="pct"/>
        <w:tblCellSpacing w:w="37" w:type="dxa"/>
        <w:shd w:val="clear" w:color="auto" w:fill="FFFFFF"/>
        <w:tblCellMar>
          <w:top w:w="75" w:type="dxa"/>
          <w:left w:w="75" w:type="dxa"/>
          <w:bottom w:w="75" w:type="dxa"/>
          <w:right w:w="75" w:type="dxa"/>
        </w:tblCellMar>
        <w:tblLook w:val="04A0" w:firstRow="1" w:lastRow="0" w:firstColumn="1" w:lastColumn="0" w:noHBand="0" w:noVBand="1"/>
      </w:tblPr>
      <w:tblGrid>
        <w:gridCol w:w="9360"/>
      </w:tblGrid>
      <w:tr w:rsidR="00757D80" w:rsidRPr="00757D80" w:rsidTr="00757D80">
        <w:trPr>
          <w:tblCellSpacing w:w="37" w:type="dxa"/>
        </w:trPr>
        <w:tc>
          <w:tcPr>
            <w:tcW w:w="4921" w:type="pct"/>
            <w:shd w:val="clear" w:color="auto" w:fill="FFFFFF"/>
            <w:vAlign w:val="center"/>
            <w:hideMark/>
          </w:tcPr>
          <w:p w:rsidR="00757D80" w:rsidRPr="00757D80" w:rsidRDefault="00757D80" w:rsidP="00757D80">
            <w:pPr>
              <w:rPr>
                <w:b/>
                <w:sz w:val="24"/>
                <w:szCs w:val="24"/>
                <w:lang w:val="en-US"/>
              </w:rPr>
            </w:pPr>
            <w:bookmarkStart w:id="0" w:name="top"/>
            <w:bookmarkStart w:id="1" w:name="1.11"/>
            <w:bookmarkEnd w:id="0"/>
            <w:r w:rsidRPr="00757D80">
              <w:rPr>
                <w:b/>
                <w:bCs/>
                <w:sz w:val="24"/>
                <w:szCs w:val="24"/>
                <w:lang w:val="en-US"/>
              </w:rPr>
              <w:t>Race and People</w:t>
            </w:r>
          </w:p>
          <w:p w:rsidR="00757D80" w:rsidRPr="00757D80" w:rsidRDefault="00757D80" w:rsidP="00757D80">
            <w:pPr>
              <w:rPr>
                <w:sz w:val="24"/>
                <w:szCs w:val="24"/>
                <w:lang w:val="en-US"/>
              </w:rPr>
            </w:pPr>
            <w:bookmarkStart w:id="2" w:name="1.11.3"/>
            <w:bookmarkEnd w:id="1"/>
            <w:r w:rsidRPr="00757D80">
              <w:rPr>
                <w:sz w:val="24"/>
                <w:szCs w:val="24"/>
                <w:lang w:val="en-US"/>
              </w:rPr>
              <w:t>... all the innumerable forms in which the life-urge of </w:t>
            </w:r>
            <w:bookmarkEnd w:id="2"/>
            <w:r w:rsidRPr="00757D80">
              <w:rPr>
                <w:sz w:val="24"/>
                <w:szCs w:val="24"/>
                <w:lang w:val="en-US"/>
              </w:rPr>
              <w:fldChar w:fldCharType="begin"/>
            </w:r>
            <w:r w:rsidRPr="00757D80">
              <w:rPr>
                <w:sz w:val="24"/>
                <w:szCs w:val="24"/>
                <w:lang w:val="en-US"/>
              </w:rPr>
              <w:instrText xml:space="preserve"> HYPERLINK "http://studymore.org.uk/sshglo.htm" \l "Nature" </w:instrText>
            </w:r>
            <w:r w:rsidRPr="00757D80">
              <w:rPr>
                <w:sz w:val="24"/>
                <w:szCs w:val="24"/>
                <w:lang w:val="en-US"/>
              </w:rPr>
              <w:fldChar w:fldCharType="separate"/>
            </w:r>
            <w:r w:rsidRPr="00757D80">
              <w:rPr>
                <w:rStyle w:val="Hyperlink"/>
                <w:color w:val="auto"/>
                <w:sz w:val="24"/>
                <w:szCs w:val="24"/>
                <w:u w:val="none"/>
                <w:lang w:val="en-US"/>
              </w:rPr>
              <w:t>Nature</w:t>
            </w:r>
            <w:r w:rsidRPr="00757D80">
              <w:rPr>
                <w:sz w:val="24"/>
                <w:szCs w:val="24"/>
                <w:lang w:val="en-US"/>
              </w:rPr>
              <w:fldChar w:fldCharType="end"/>
            </w:r>
            <w:r w:rsidRPr="00757D80">
              <w:rPr>
                <w:sz w:val="24"/>
                <w:szCs w:val="24"/>
                <w:lang w:val="en-US"/>
              </w:rPr>
              <w:t xml:space="preserve"> manifests itself are subject to a </w:t>
            </w:r>
            <w:r w:rsidRPr="00296955">
              <w:rPr>
                <w:color w:val="FF0000"/>
                <w:sz w:val="24"/>
                <w:szCs w:val="24"/>
                <w:lang w:val="en-US"/>
              </w:rPr>
              <w:t xml:space="preserve">fundamental law </w:t>
            </w:r>
            <w:r w:rsidRPr="00757D80">
              <w:rPr>
                <w:sz w:val="24"/>
                <w:szCs w:val="24"/>
                <w:lang w:val="en-US"/>
              </w:rPr>
              <w:t>- ...an iron law of Nature - which compels... species to keep within ... their own life-forms... Each animal mates only with one of its own species.</w:t>
            </w:r>
          </w:p>
          <w:p w:rsidR="00757D80" w:rsidRDefault="00757D80" w:rsidP="00757D80">
            <w:pPr>
              <w:rPr>
                <w:sz w:val="24"/>
                <w:szCs w:val="24"/>
                <w:lang w:val="en-US"/>
              </w:rPr>
            </w:pPr>
            <w:bookmarkStart w:id="3" w:name="1.11.5"/>
            <w:r w:rsidRPr="00757D80">
              <w:rPr>
                <w:sz w:val="24"/>
                <w:szCs w:val="24"/>
                <w:lang w:val="en-US"/>
              </w:rPr>
              <w:t xml:space="preserve">Such a dispensation of Nature is quite logical. Every crossing between two breeds which are not quite equal results in a product which holds an intermediate place between the levels of the two parents. This means that the offspring will indeed be superior to the parent which stands in the biologically lower order of being, but not so high as the higher parent. For this reason it must eventually succumb in any struggle against the higher species. </w:t>
            </w:r>
          </w:p>
          <w:p w:rsidR="00757D80" w:rsidRPr="00757D80" w:rsidRDefault="00757D80" w:rsidP="00757D80">
            <w:pPr>
              <w:rPr>
                <w:sz w:val="24"/>
                <w:szCs w:val="24"/>
                <w:lang w:val="en-US"/>
              </w:rPr>
            </w:pPr>
            <w:r w:rsidRPr="00296955">
              <w:rPr>
                <w:color w:val="FF0000"/>
                <w:sz w:val="24"/>
                <w:szCs w:val="24"/>
                <w:lang w:val="en-US"/>
              </w:rPr>
              <w:t>The stronger must dominate</w:t>
            </w:r>
            <w:r w:rsidRPr="00757D80">
              <w:rPr>
                <w:sz w:val="24"/>
                <w:szCs w:val="24"/>
                <w:lang w:val="en-US"/>
              </w:rPr>
              <w:t xml:space="preserve"> and not mate with the weaker, which would signify the sacrifice of its own higher nature. Only the born weakling can look upon this principle as cruel, and if he does so it is merely because he is of a feebler nature and narrower mind; for if such a law did not direct the process of evolution then the hi</w:t>
            </w:r>
            <w:bookmarkStart w:id="4" w:name="_GoBack"/>
            <w:bookmarkEnd w:id="4"/>
            <w:r w:rsidRPr="00757D80">
              <w:rPr>
                <w:sz w:val="24"/>
                <w:szCs w:val="24"/>
                <w:lang w:val="en-US"/>
              </w:rPr>
              <w:t>gher development of organic life would not be conceivable at all.</w:t>
            </w:r>
            <w:bookmarkEnd w:id="3"/>
          </w:p>
        </w:tc>
      </w:tr>
    </w:tbl>
    <w:p w:rsidR="00757D80" w:rsidRPr="00757D80" w:rsidRDefault="00757D80" w:rsidP="00757D80">
      <w:pPr>
        <w:rPr>
          <w:b/>
          <w:sz w:val="24"/>
          <w:szCs w:val="24"/>
          <w:lang w:val="en-US"/>
        </w:rPr>
      </w:pPr>
      <w:r w:rsidRPr="00757D80">
        <w:rPr>
          <w:b/>
          <w:sz w:val="24"/>
          <w:szCs w:val="24"/>
          <w:lang w:val="en-US"/>
        </w:rPr>
        <w:t>On the question of the Jews</w:t>
      </w:r>
    </w:p>
    <w:p w:rsidR="00757D80" w:rsidRPr="00757D80" w:rsidRDefault="00757D80" w:rsidP="00757D80">
      <w:pPr>
        <w:rPr>
          <w:sz w:val="24"/>
          <w:szCs w:val="24"/>
          <w:lang w:val="en-US"/>
        </w:rPr>
      </w:pPr>
      <w:r w:rsidRPr="00757D80">
        <w:rPr>
          <w:sz w:val="24"/>
          <w:szCs w:val="24"/>
          <w:lang w:val="en-US"/>
        </w:rPr>
        <w:t>The Jewish doctrine of Marxism rejects the aristocratic principle of Nature and replaces the eternal privilege of power and strength by the mass of numbers and their dead weight. Thus it denies the value of personality in man, contests the significance of nationality and race, and thereby withdraws from humanity the premise of its existence and its culture. As a foundation of the universe, this doctrine would bring about the end of any order intellectually conceivable to man. And as, in this greatest of all recognizable organisms, the result of an application of such a law could only be chaos, on earth it could only be destruction for the inhabitants of this planet.</w:t>
      </w:r>
    </w:p>
    <w:p w:rsidR="00757D80" w:rsidRPr="00757D80" w:rsidRDefault="00757D80" w:rsidP="00757D80">
      <w:pPr>
        <w:rPr>
          <w:sz w:val="24"/>
          <w:szCs w:val="24"/>
          <w:lang w:val="en-US"/>
        </w:rPr>
      </w:pPr>
      <w:r w:rsidRPr="00757D80">
        <w:rPr>
          <w:sz w:val="24"/>
          <w:szCs w:val="24"/>
          <w:lang w:val="en-US"/>
        </w:rPr>
        <w:t>If, with the help of his Marxist creed, the Jew is victorious over the other peoples of the world, his crown will be the funeral wreath of humanity and this planet will, as it did thousands of years ago, move through the ether devoid of men.</w:t>
      </w:r>
    </w:p>
    <w:p w:rsidR="00757D80" w:rsidRPr="00757D80" w:rsidRDefault="00757D80" w:rsidP="00757D80">
      <w:pPr>
        <w:rPr>
          <w:sz w:val="24"/>
          <w:szCs w:val="24"/>
          <w:lang w:val="en-US"/>
        </w:rPr>
      </w:pPr>
      <w:r w:rsidRPr="00757D80">
        <w:rPr>
          <w:sz w:val="24"/>
          <w:szCs w:val="24"/>
          <w:lang w:val="en-US"/>
        </w:rPr>
        <w:t>Eternal Nature inexorably avenges the infringement of her commands.</w:t>
      </w:r>
    </w:p>
    <w:p w:rsidR="00757D80" w:rsidRPr="00757D80" w:rsidRDefault="00757D80" w:rsidP="00757D80">
      <w:pPr>
        <w:rPr>
          <w:iCs/>
          <w:sz w:val="24"/>
          <w:szCs w:val="24"/>
          <w:lang w:val="en-US"/>
        </w:rPr>
      </w:pPr>
      <w:r w:rsidRPr="00757D80">
        <w:rPr>
          <w:sz w:val="24"/>
          <w:szCs w:val="24"/>
          <w:lang w:val="en-US"/>
        </w:rPr>
        <w:t>Hence today I believe that I am acting in accordance with the will of the Almighty Creator: </w:t>
      </w:r>
      <w:r w:rsidRPr="00757D80">
        <w:rPr>
          <w:i/>
          <w:iCs/>
          <w:sz w:val="24"/>
          <w:szCs w:val="24"/>
          <w:lang w:val="en-US"/>
        </w:rPr>
        <w:t>by defending myself against the Jew, I am fighting for the work of the Lord.</w:t>
      </w:r>
    </w:p>
    <w:p w:rsidR="00757D80" w:rsidRDefault="00757D80" w:rsidP="00757D80">
      <w:pPr>
        <w:rPr>
          <w:b/>
          <w:sz w:val="24"/>
          <w:szCs w:val="24"/>
          <w:lang w:val="en-US"/>
        </w:rPr>
      </w:pPr>
    </w:p>
    <w:p w:rsidR="00757D80" w:rsidRDefault="00757D80">
      <w:pPr>
        <w:rPr>
          <w:b/>
          <w:sz w:val="24"/>
          <w:szCs w:val="24"/>
          <w:lang w:val="en-US"/>
        </w:rPr>
      </w:pPr>
      <w:r>
        <w:rPr>
          <w:b/>
          <w:sz w:val="24"/>
          <w:szCs w:val="24"/>
          <w:lang w:val="en-US"/>
        </w:rPr>
        <w:br w:type="page"/>
      </w:r>
    </w:p>
    <w:p w:rsidR="00757D80" w:rsidRDefault="00757D80" w:rsidP="00757D80">
      <w:pPr>
        <w:rPr>
          <w:b/>
          <w:sz w:val="24"/>
          <w:szCs w:val="24"/>
          <w:lang w:val="en-US"/>
        </w:rPr>
      </w:pPr>
    </w:p>
    <w:p w:rsidR="00757D80" w:rsidRPr="00757D80" w:rsidRDefault="00757D80" w:rsidP="00757D80">
      <w:pPr>
        <w:rPr>
          <w:b/>
          <w:sz w:val="24"/>
          <w:szCs w:val="24"/>
          <w:lang w:val="en-US"/>
        </w:rPr>
      </w:pPr>
      <w:r w:rsidRPr="00757D80">
        <w:rPr>
          <w:b/>
          <w:sz w:val="24"/>
          <w:szCs w:val="24"/>
          <w:lang w:val="en-US"/>
        </w:rPr>
        <w:t>On propaganda</w:t>
      </w:r>
    </w:p>
    <w:p w:rsidR="00757D80" w:rsidRPr="00757D80" w:rsidRDefault="00757D80" w:rsidP="00757D80">
      <w:pPr>
        <w:rPr>
          <w:sz w:val="24"/>
          <w:szCs w:val="24"/>
          <w:lang w:val="en-US"/>
        </w:rPr>
      </w:pPr>
      <w:r w:rsidRPr="00757D80">
        <w:rPr>
          <w:sz w:val="24"/>
          <w:szCs w:val="24"/>
          <w:lang w:val="en-US"/>
        </w:rPr>
        <w:t>The function of propaganda does not lie in the scientific training of the individual, but in calling the masses' attention to certain facts, processes, necessities, etc., whose significance is thus for the first time placed within their field of vision ...</w:t>
      </w:r>
    </w:p>
    <w:p w:rsidR="00757D80" w:rsidRPr="00757D80" w:rsidRDefault="00757D80" w:rsidP="00757D80">
      <w:pPr>
        <w:rPr>
          <w:sz w:val="24"/>
          <w:szCs w:val="24"/>
          <w:lang w:val="en-US"/>
        </w:rPr>
      </w:pPr>
      <w:r w:rsidRPr="00757D80">
        <w:rPr>
          <w:sz w:val="24"/>
          <w:szCs w:val="24"/>
          <w:lang w:val="en-US"/>
        </w:rPr>
        <w:t>All propaganda must be popular and its intellectual level must be adjusted to the most limited intelligence among those it is addressed to. Consequently, the greater the mass it is intended to reach, the lower its purely intellectual level will have to be. But if, as in propaganda for sticking out a war, the aim is to influence a whole people, we must avoid excessive intellectual demands on our public, and too much caution cannot be extended in this direction.</w:t>
      </w:r>
    </w:p>
    <w:p w:rsidR="00757D80" w:rsidRPr="00757D80" w:rsidRDefault="00757D80" w:rsidP="00757D80">
      <w:pPr>
        <w:rPr>
          <w:sz w:val="24"/>
          <w:szCs w:val="24"/>
          <w:lang w:val="en-US"/>
        </w:rPr>
      </w:pPr>
      <w:r w:rsidRPr="00757D80">
        <w:rPr>
          <w:sz w:val="24"/>
          <w:szCs w:val="24"/>
          <w:lang w:val="en-US"/>
        </w:rPr>
        <w:t>The more modest its intellectual ballast, the more exclusively it takes into consideration the emotions of the masses, the more effective it will be. And this is the best proof of the soundness or unsoundness of a propaganda campaign, and not success pleasing a few scholars or young aesthetes.</w:t>
      </w:r>
    </w:p>
    <w:p w:rsidR="00757D80" w:rsidRDefault="00757D80" w:rsidP="00757D80">
      <w:pPr>
        <w:rPr>
          <w:sz w:val="24"/>
          <w:szCs w:val="24"/>
          <w:lang w:val="en-US"/>
        </w:rPr>
      </w:pPr>
      <w:r w:rsidRPr="00757D80">
        <w:rPr>
          <w:sz w:val="24"/>
          <w:szCs w:val="24"/>
          <w:lang w:val="en-US"/>
        </w:rPr>
        <w:t>The art of propaganda lies in understanding the emotional ideas of the great masses and finding, through a psychologically correct form, the way to the attention and thence to the heart of the broad masses. The fact that our bright boys do not understand this merely shows how mentally lazy and conceited they are.</w:t>
      </w:r>
    </w:p>
    <w:p w:rsidR="00757D80" w:rsidRDefault="00757D80" w:rsidP="00757D80">
      <w:pPr>
        <w:rPr>
          <w:b/>
          <w:sz w:val="24"/>
          <w:szCs w:val="24"/>
          <w:lang w:val="en-US"/>
        </w:rPr>
      </w:pPr>
      <w:r>
        <w:rPr>
          <w:b/>
          <w:sz w:val="24"/>
          <w:szCs w:val="24"/>
          <w:lang w:val="en-US"/>
        </w:rPr>
        <w:t>On German policy in Eastern Europe</w:t>
      </w:r>
    </w:p>
    <w:tbl>
      <w:tblPr>
        <w:tblpPr w:leftFromText="45" w:rightFromText="45" w:vertAnchor="text"/>
        <w:tblW w:w="5000" w:type="pct"/>
        <w:tblCellSpacing w:w="37" w:type="dxa"/>
        <w:shd w:val="clear" w:color="auto" w:fill="FFFFFF"/>
        <w:tblCellMar>
          <w:top w:w="75" w:type="dxa"/>
          <w:left w:w="75" w:type="dxa"/>
          <w:bottom w:w="75" w:type="dxa"/>
          <w:right w:w="75" w:type="dxa"/>
        </w:tblCellMar>
        <w:tblLook w:val="04A0" w:firstRow="1" w:lastRow="0" w:firstColumn="1" w:lastColumn="0" w:noHBand="0" w:noVBand="1"/>
      </w:tblPr>
      <w:tblGrid>
        <w:gridCol w:w="9360"/>
      </w:tblGrid>
      <w:tr w:rsidR="00757D80" w:rsidRPr="00757D80" w:rsidTr="00757D80">
        <w:trPr>
          <w:tblCellSpacing w:w="37" w:type="dxa"/>
        </w:trPr>
        <w:tc>
          <w:tcPr>
            <w:tcW w:w="4921" w:type="pct"/>
            <w:shd w:val="clear" w:color="auto" w:fill="FFFFFF"/>
            <w:vAlign w:val="center"/>
            <w:hideMark/>
          </w:tcPr>
          <w:p w:rsidR="00757D80" w:rsidRPr="00757D80" w:rsidRDefault="00757D80" w:rsidP="00757D80">
            <w:pPr>
              <w:rPr>
                <w:sz w:val="24"/>
                <w:szCs w:val="24"/>
                <w:lang w:val="en-US"/>
              </w:rPr>
            </w:pPr>
            <w:r w:rsidRPr="00757D80">
              <w:rPr>
                <w:sz w:val="24"/>
                <w:szCs w:val="24"/>
                <w:lang w:val="en-US"/>
              </w:rPr>
              <w:t>The foreign policy of a People's State must first of all bear in mind the duty of securing the existence of the race which is incorporated in this State. And this must be done by establishing a healthy and natural proportion between the number and growth of the population on the one hand and the extent and resources of the territory they inhabit, on the other. That balance must be such that it accords with the vital necessities of the people. </w:t>
            </w:r>
          </w:p>
        </w:tc>
      </w:tr>
    </w:tbl>
    <w:p w:rsidR="00757D80" w:rsidRPr="00757D80" w:rsidRDefault="00757D80" w:rsidP="00757D80">
      <w:pPr>
        <w:rPr>
          <w:sz w:val="24"/>
          <w:szCs w:val="24"/>
          <w:lang w:val="en-US"/>
        </w:rPr>
      </w:pPr>
      <w:bookmarkStart w:id="5" w:name="2.14.38"/>
      <w:r w:rsidRPr="00757D80">
        <w:rPr>
          <w:sz w:val="24"/>
          <w:szCs w:val="24"/>
        </w:rPr>
        <w:t>Therefore we National Socialists have purposely drawn a line through the line of conduct followed by pre-war Germany in foreign policy. We put an end to the perpetual Germanic march towards the south and west of Europe and turn our eyes towards the lands of the east. We finally put a stop to the colonial and trade policy of pre-war times and pass over to the territorial policy of the future.</w:t>
      </w:r>
      <w:bookmarkEnd w:id="5"/>
    </w:p>
    <w:p w:rsidR="00757D80" w:rsidRPr="00757D80" w:rsidRDefault="00757D80" w:rsidP="00757D80">
      <w:pPr>
        <w:rPr>
          <w:sz w:val="24"/>
          <w:szCs w:val="24"/>
          <w:lang w:val="en-US"/>
        </w:rPr>
      </w:pPr>
    </w:p>
    <w:p w:rsidR="00757D80" w:rsidRDefault="00757D80">
      <w:pPr>
        <w:rPr>
          <w:sz w:val="32"/>
          <w:szCs w:val="32"/>
        </w:rPr>
      </w:pPr>
    </w:p>
    <w:p w:rsidR="00757D80" w:rsidRPr="00757D80" w:rsidRDefault="00757D80">
      <w:pPr>
        <w:rPr>
          <w:sz w:val="24"/>
          <w:szCs w:val="24"/>
        </w:rPr>
      </w:pPr>
    </w:p>
    <w:sectPr w:rsidR="00757D80" w:rsidRPr="00757D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4"/>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7D80"/>
    <w:rsid w:val="00127CDD"/>
    <w:rsid w:val="00296955"/>
    <w:rsid w:val="006E0CE4"/>
    <w:rsid w:val="00757D80"/>
    <w:rsid w:val="00DA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BC4A3A-BC46-4295-BACE-D4771F0AC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57D8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2252337">
      <w:bodyDiv w:val="1"/>
      <w:marLeft w:val="0"/>
      <w:marRight w:val="0"/>
      <w:marTop w:val="0"/>
      <w:marBottom w:val="0"/>
      <w:divBdr>
        <w:top w:val="none" w:sz="0" w:space="0" w:color="auto"/>
        <w:left w:val="none" w:sz="0" w:space="0" w:color="auto"/>
        <w:bottom w:val="none" w:sz="0" w:space="0" w:color="auto"/>
        <w:right w:val="none" w:sz="0" w:space="0" w:color="auto"/>
      </w:divBdr>
    </w:div>
    <w:div w:id="747927271">
      <w:bodyDiv w:val="1"/>
      <w:marLeft w:val="0"/>
      <w:marRight w:val="0"/>
      <w:marTop w:val="0"/>
      <w:marBottom w:val="0"/>
      <w:divBdr>
        <w:top w:val="none" w:sz="0" w:space="0" w:color="auto"/>
        <w:left w:val="none" w:sz="0" w:space="0" w:color="auto"/>
        <w:bottom w:val="none" w:sz="0" w:space="0" w:color="auto"/>
        <w:right w:val="none" w:sz="0" w:space="0" w:color="auto"/>
      </w:divBdr>
    </w:div>
    <w:div w:id="793250764">
      <w:bodyDiv w:val="1"/>
      <w:marLeft w:val="0"/>
      <w:marRight w:val="0"/>
      <w:marTop w:val="0"/>
      <w:marBottom w:val="0"/>
      <w:divBdr>
        <w:top w:val="none" w:sz="0" w:space="0" w:color="auto"/>
        <w:left w:val="none" w:sz="0" w:space="0" w:color="auto"/>
        <w:bottom w:val="none" w:sz="0" w:space="0" w:color="auto"/>
        <w:right w:val="none" w:sz="0" w:space="0" w:color="auto"/>
      </w:divBdr>
    </w:div>
    <w:div w:id="1181965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694</Words>
  <Characters>3959</Characters>
  <Application>Microsoft Office Word</Application>
  <DocSecurity>0</DocSecurity>
  <Lines>32</Lines>
  <Paragraphs>9</Paragraphs>
  <ScaleCrop>false</ScaleCrop>
  <Company/>
  <LinksUpToDate>false</LinksUpToDate>
  <CharactersWithSpaces>4644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Kees Windland</dc:creator>
  <cp:keywords/>
  <dc:description/>
  <cp:lastModifiedBy>Monika Ohri</cp:lastModifiedBy>
  <cp:revision>2</cp:revision>
  <dcterms:created xsi:type="dcterms:W3CDTF">2016-01-28T02:46:00Z</dcterms:created>
  <dcterms:modified xsi:type="dcterms:W3CDTF">2019-02-24T15:04:00Z</dcterms:modified>
</cp:coreProperties>
</file>